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天津城建大学物品出校证明</w:t>
      </w:r>
    </w:p>
    <w:bookmarkEnd w:id="0"/>
    <w:p>
      <w:pPr>
        <w:jc w:val="right"/>
        <w:rPr>
          <w:sz w:val="32"/>
          <w:szCs w:val="22"/>
        </w:rPr>
      </w:pPr>
      <w:r>
        <w:rPr>
          <w:rFonts w:hint="eastAsia"/>
          <w:sz w:val="32"/>
          <w:szCs w:val="22"/>
        </w:rPr>
        <w:t>物品出校日期：     年     月    日</w:t>
      </w:r>
    </w:p>
    <w:tbl>
      <w:tblPr>
        <w:tblStyle w:val="3"/>
        <w:tblW w:w="14789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691"/>
        <w:gridCol w:w="1711"/>
        <w:gridCol w:w="2146"/>
        <w:gridCol w:w="2263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9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货运车辆车牌号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司 机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联系方式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99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出校物品清单</w:t>
            </w:r>
          </w:p>
        </w:tc>
        <w:tc>
          <w:tcPr>
            <w:tcW w:w="11799" w:type="dxa"/>
            <w:gridSpan w:val="5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99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物品归属单位、部门（人）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（主要负责人签字、盖章）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联系方式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注：1.此证明由物品归属单位、部门或个人填写，归属人是单位、部门的，由其主要负责人签字、盖章；归属人是个人的由其本人签字。此证明一经物品所属单位、部门或个人签字、盖章，则视为同意物品出校。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2.表格填写完成后，交由物品带出人，由其出校时将此证明交予门卫并登记。</w:t>
      </w:r>
    </w:p>
    <w:p>
      <w:pPr>
        <w:ind w:firstLine="480" w:firstLineChars="200"/>
        <w:jc w:val="left"/>
      </w:pPr>
      <w:r>
        <w:rPr>
          <w:rFonts w:hint="eastAsia"/>
          <w:sz w:val="24"/>
          <w:szCs w:val="24"/>
        </w:rPr>
        <w:t>3.食堂、经营场所物资配送车辆出校可不开具此证明，但须配合学校随时对货物进行核验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1D4F0848"/>
    <w:rsid w:val="1D4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2023-11-14T09:18:00Z</dcterms:created>
  <dc:creator>Warrior 池</dc:creator>
  <cp:lastModifiedBy>Warrior 池</cp:lastModifiedBy>
  <dcterms:modified xsi:type="dcterms:W3CDTF">2023-11-14T09:23:36Z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F442AA5E8728441CA88F5E553D4F563B_11</vt:lpwstr>
  </property>
</Properties>
</file>